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260" w:lineRule="exact"/>
        <w:rPr>
          <w:rFonts w:hint="eastAsia" w:ascii="方正楷体_GBK" w:hAnsi="方正楷体_GBK" w:eastAsia="方正楷体_GBK" w:cs="方正楷体_GBK"/>
          <w:spacing w:val="-6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pacing w:val="-6"/>
          <w:sz w:val="32"/>
          <w:szCs w:val="32"/>
        </w:rPr>
        <w:t>附件</w:t>
      </w:r>
      <w:r>
        <w:rPr>
          <w:rFonts w:hint="eastAsia" w:ascii="方正楷体_GBK" w:hAnsi="方正楷体_GBK" w:eastAsia="方正楷体_GBK" w:cs="方正楷体_GBK"/>
          <w:spacing w:val="-6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hint="eastAsia" w:ascii="方正楷体_GBK" w:hAnsi="方正楷体_GBK" w:eastAsia="方正楷体_GBK" w:cs="方正楷体_GBK"/>
          <w:spacing w:val="-6"/>
          <w:sz w:val="32"/>
          <w:szCs w:val="32"/>
        </w:rPr>
        <w:t>：</w:t>
      </w:r>
    </w:p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“智慧团建”系统“对标定级”功能操作指南</w:t>
      </w:r>
    </w:p>
    <w:p>
      <w:pPr>
        <w:pStyle w:val="2"/>
        <w:ind w:firstLine="640"/>
        <w:rPr>
          <w:rFonts w:hint="eastAsia"/>
        </w:rPr>
      </w:pPr>
    </w:p>
    <w:p>
      <w:pPr>
        <w:numPr>
          <w:ilvl w:val="0"/>
          <w:numId w:val="1"/>
        </w:numPr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“对标定级”功能操作流程</w:t>
      </w:r>
    </w:p>
    <w:p>
      <w:pPr>
        <w:ind w:firstLine="640" w:firstLineChars="200"/>
        <w:rPr>
          <w:rFonts w:hint="eastAsia"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1.团（总）支部自评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1.1团（总）支部管理员登录系统进入管理中心，点击左侧“对标定级——团（总）支部自评”菜单，界面默认显示的为本组织当年度“对标定级”参考标准及自评表。</w:t>
      </w:r>
    </w:p>
    <w:p>
      <w:pPr>
        <w:pStyle w:val="2"/>
        <w:ind w:firstLine="0" w:firstLineChars="0"/>
        <w:rPr>
          <w:rFonts w:hint="eastAsia"/>
        </w:rPr>
      </w:pPr>
      <w:r>
        <w:drawing>
          <wp:inline distT="0" distB="0" distL="0" distR="0">
            <wp:extent cx="5614670" cy="31578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/>
        </w:rPr>
      </w:pP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1.2对照参考标准，点击最后一栏“自评定级”下拉菜单，选择自评结果后，点击“提交”按钮，完成自评。</w:t>
      </w:r>
    </w:p>
    <w:p>
      <w:pPr>
        <w:pStyle w:val="2"/>
        <w:ind w:firstLine="0" w:firstLineChars="0"/>
        <w:rPr>
          <w:rFonts w:hint="eastAsia"/>
        </w:rPr>
      </w:pPr>
      <w:r>
        <w:drawing>
          <wp:inline distT="0" distB="0" distL="0" distR="0">
            <wp:extent cx="5297805" cy="37617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注意事项：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1.成立6个月以内的团支部（2020年10月1日之后）、流动团员团支部、待接转团支部不纳入“对标定级”范围。</w:t>
      </w:r>
      <w:r>
        <w:rPr>
          <w:rFonts w:ascii="Times New Roman" w:hAnsi="Times New Roman" w:eastAsia="方正仿宋_GBK"/>
          <w:sz w:val="32"/>
          <w:szCs w:val="32"/>
        </w:rPr>
        <w:br w:type="textWrapping"/>
      </w:r>
      <w:r>
        <w:rPr>
          <w:rFonts w:ascii="Times New Roman" w:hAnsi="Times New Roman" w:eastAsia="方正仿宋_GBK"/>
          <w:sz w:val="32"/>
          <w:szCs w:val="32"/>
        </w:rPr>
        <w:t xml:space="preserve">    2.不予定级团（总）支部列入重点整顿范围，线下完成整改后方可在系统中修改自评结果。</w:t>
      </w:r>
      <w:r>
        <w:rPr>
          <w:rFonts w:ascii="Times New Roman" w:hAnsi="Times New Roman" w:eastAsia="方正仿宋_GBK"/>
          <w:sz w:val="32"/>
          <w:szCs w:val="32"/>
        </w:rPr>
        <w:br w:type="textWrapping"/>
      </w:r>
      <w:r>
        <w:rPr>
          <w:rFonts w:ascii="Times New Roman" w:hAnsi="Times New Roman" w:eastAsia="方正仿宋_GBK"/>
          <w:sz w:val="32"/>
          <w:szCs w:val="32"/>
        </w:rPr>
        <w:t xml:space="preserve">    3.上级团委完成复核后（“不予定级”除外），团（总）支部的自评结果不允许修改；未复核前，团（总）支部的自评结果最多允许修改3次。</w:t>
      </w:r>
      <w:r>
        <w:rPr>
          <w:rFonts w:ascii="Times New Roman" w:hAnsi="Times New Roman" w:eastAsia="方正仿宋_GBK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</w:rPr>
        <w:t>2.</w:t>
      </w:r>
      <w:r>
        <w:rPr>
          <w:rFonts w:eastAsia="黑体" w:cs="Calibri"/>
          <w:sz w:val="32"/>
          <w:szCs w:val="32"/>
        </w:rPr>
        <w:t> </w:t>
      </w:r>
      <w:r>
        <w:rPr>
          <w:rFonts w:hint="eastAsia" w:ascii="黑体" w:hAnsi="黑体" w:eastAsia="黑体" w:cs="黑体"/>
          <w:sz w:val="32"/>
          <w:szCs w:val="32"/>
        </w:rPr>
        <w:t>上级团委复核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团（总）支部完成自评后，上级团委在操作中心收到提示消息，告知下级支部自评结果，并须对自评结果进行复核。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</w:t>
      </w:r>
      <w:r>
        <w:rPr>
          <w:rFonts w:ascii="Times New Roman" w:hAnsi="Times New Roman" w:eastAsia="方正仿宋_GBK"/>
          <w:sz w:val="32"/>
          <w:szCs w:val="32"/>
        </w:rPr>
        <w:t xml:space="preserve">  2.1 点击左侧“对标定级——上级复核”菜单，界面默认显示的为下级团组织（不含团委、团工委）。</w:t>
      </w:r>
      <w:r>
        <w:rPr>
          <w:rFonts w:ascii="Times New Roman" w:hAnsi="Times New Roman" w:eastAsia="方正仿宋_GBK"/>
          <w:sz w:val="32"/>
          <w:szCs w:val="32"/>
        </w:rPr>
        <w:br w:type="textWrapping"/>
      </w:r>
      <w:r>
        <w:rPr>
          <w:rFonts w:ascii="Times New Roman" w:hAnsi="Times New Roman" w:eastAsia="方正仿宋_GBK"/>
          <w:sz w:val="32"/>
          <w:szCs w:val="32"/>
        </w:rPr>
        <w:t xml:space="preserve">    2.2 勾选需要复核的团组织，然后点击左上角的“复核团（总）支部自评结果”按钮，再点击具体“星级”即可完成复核。</w:t>
      </w:r>
    </w:p>
    <w:p>
      <w:pPr>
        <w:pStyle w:val="2"/>
        <w:ind w:firstLine="0" w:firstLineChars="0"/>
        <w:rPr>
          <w:rFonts w:hint="eastAsia"/>
        </w:rPr>
      </w:pPr>
      <w:r>
        <w:drawing>
          <wp:inline distT="0" distB="0" distL="0" distR="0">
            <wp:extent cx="5114925" cy="284734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ascii="方正仿宋_GBK" w:hAnsi="方正仿宋_GBK" w:eastAsia="方正仿宋_GBK" w:cs="方正仿宋_GBK"/>
          <w:szCs w:val="32"/>
        </w:rPr>
        <w:drawing>
          <wp:inline distT="0" distB="0" distL="0" distR="0">
            <wp:extent cx="5114925" cy="3176270"/>
            <wp:effectExtent l="0" t="0" r="952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2.3如上级团委需修改复核结果，可以点击“上级复核结果”栏的“修改”按钮重新选择。每年12月31日中午12:00前，系统将锁定复核结果，不允许再次更改。</w:t>
      </w:r>
    </w:p>
    <w:p>
      <w:pPr>
        <w:pStyle w:val="2"/>
        <w:ind w:firstLine="0" w:firstLineChars="0"/>
        <w:rPr>
          <w:rFonts w:hint="eastAsia"/>
        </w:rPr>
      </w:pPr>
      <w:r>
        <w:drawing>
          <wp:inline distT="0" distB="0" distL="0" distR="0">
            <wp:extent cx="5292090" cy="2987040"/>
            <wp:effectExtent l="0" t="0" r="38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numPr>
          <w:ilvl w:val="0"/>
          <w:numId w:val="2"/>
        </w:num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团（总）支部查看上级团委复核结果</w:t>
      </w:r>
    </w:p>
    <w:p>
      <w:pPr>
        <w:ind w:firstLine="64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3.1团（总）支部在操作中心会收到提示消息，在“对标定级——团（总）支部自评”界面最后一栏，查看上级复核结果。</w:t>
      </w:r>
    </w:p>
    <w:p>
      <w:pPr>
        <w:pStyle w:val="2"/>
        <w:ind w:firstLine="0" w:firstLineChars="0"/>
        <w:rPr>
          <w:rFonts w:hint="eastAsia"/>
        </w:rPr>
      </w:pPr>
      <w:r>
        <w:drawing>
          <wp:inline distT="0" distB="0" distL="0" distR="0">
            <wp:extent cx="5151755" cy="34569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4.团（总）支部重新自评</w:t>
      </w:r>
    </w:p>
    <w:p>
      <w:pPr>
        <w:ind w:firstLine="64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若上级团委复核结果为“不予定级”，下级团（总）支部将被列入重点整顿。线下完成整改后，团（总）支部需在系统内重新自评。</w:t>
      </w:r>
    </w:p>
    <w:p>
      <w:pPr>
        <w:ind w:firstLine="64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4.1在“对标定级——团（总）支部自评”界面“自评定级”原自评结果基础上进行修改，点击提交按钮。</w:t>
      </w:r>
    </w:p>
    <w:p>
      <w:pPr>
        <w:pStyle w:val="2"/>
        <w:ind w:firstLine="0" w:firstLineChars="0"/>
        <w:rPr>
          <w:rFonts w:ascii="方正仿宋_GBK" w:hAnsi="方正仿宋_GBK" w:eastAsia="方正仿宋_GBK" w:cs="方正仿宋_GBK"/>
          <w:szCs w:val="32"/>
        </w:rPr>
      </w:pPr>
      <w:r>
        <w:rPr>
          <w:rFonts w:ascii="方正仿宋_GBK" w:hAnsi="方正仿宋_GBK" w:eastAsia="方正仿宋_GBK" w:cs="方正仿宋_GBK"/>
          <w:szCs w:val="32"/>
        </w:rPr>
        <w:drawing>
          <wp:inline distT="0" distB="0" distL="0" distR="0">
            <wp:extent cx="5292090" cy="3133725"/>
            <wp:effectExtent l="0" t="0" r="381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 w:ascii="方正仿宋_GBK" w:hAnsi="方正仿宋_GBK" w:eastAsia="方正仿宋_GBK" w:cs="方正仿宋_GBK"/>
          <w:szCs w:val="32"/>
        </w:rPr>
      </w:pPr>
    </w:p>
    <w:p>
      <w:pPr>
        <w:pStyle w:val="2"/>
        <w:ind w:firstLine="640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4.2自评结果重新提交后，“对标定级——上级复核”界面“团（总）支部自评结果”栏的数据会同步更新并标红，上级团委结合支部新的自评结果，再次复核即可。</w:t>
      </w:r>
    </w:p>
    <w:p>
      <w:pPr>
        <w:pStyle w:val="2"/>
        <w:ind w:firstLine="0" w:firstLineChars="0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ascii="方正仿宋_GBK" w:hAnsi="方正仿宋_GBK" w:eastAsia="方正仿宋_GBK" w:cs="方正仿宋_GBK"/>
          <w:szCs w:val="32"/>
        </w:rPr>
        <w:drawing>
          <wp:inline distT="0" distB="0" distL="0" distR="0">
            <wp:extent cx="5248910" cy="250571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 w:ascii="黑体" w:hAnsi="黑体" w:eastAsia="黑体" w:cs="黑体"/>
        </w:rPr>
      </w:pPr>
    </w:p>
    <w:p>
      <w:pPr>
        <w:pStyle w:val="2"/>
        <w:ind w:firstLine="64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二、常见问题Q&amp;A</w:t>
      </w:r>
    </w:p>
    <w:p>
      <w:pPr>
        <w:framePr w:w="3150" w:wrap="around" w:vAnchor="margin" w:hAnchor="text" w:x="2172" w:y="13700"/>
        <w:autoSpaceDE w:val="0"/>
        <w:autoSpaceDN w:val="0"/>
        <w:adjustRightInd w:val="0"/>
        <w:spacing w:line="359" w:lineRule="exact"/>
        <w:jc w:val="left"/>
        <w:rPr>
          <w:rFonts w:hint="eastAsia" w:ascii="AAEWTU+·½ÕýºÚÌå¼òÌå" w:hAnsi="AAEWTU+·½ÕýºÚÌå¼òÌå" w:cs="AAEWTU+·½ÕýºÚÌå¼òÌå"/>
          <w:sz w:val="32"/>
        </w:rPr>
      </w:pPr>
    </w:p>
    <w:p>
      <w:pPr>
        <w:pStyle w:val="2"/>
        <w:ind w:firstLine="640"/>
        <w:rPr>
          <w:rFonts w:ascii="方正仿宋_GBK" w:hAnsi="方正仿宋_GBK" w:eastAsia="方正仿宋_GBK" w:cs="方正仿宋_GBK"/>
        </w:rPr>
      </w:pPr>
    </w:p>
    <w:p>
      <w:pPr>
        <w:pStyle w:val="2"/>
        <w:spacing w:line="360" w:lineRule="auto"/>
        <w:ind w:firstLine="640"/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w:t>1.请问团（总）支部管理员可以修改自评结果吗？</w:t>
      </w:r>
    </w:p>
    <w:p>
      <w:pPr>
        <w:pStyle w:val="2"/>
        <w:spacing w:line="360" w:lineRule="auto"/>
        <w:ind w:firstLine="64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若上级团委还未复核，团（总）支部管理员可以修改自评结果，共3次机会，每次修改后的最新自评结果上级团委可在“操</w:t>
      </w:r>
    </w:p>
    <w:p>
      <w:pPr>
        <w:pStyle w:val="2"/>
        <w:spacing w:line="360" w:lineRule="auto"/>
        <w:ind w:firstLine="0" w:firstLineChars="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作中心”或“上级复核”界面查看。上级复核后，自评结果则无</w:t>
      </w:r>
    </w:p>
    <w:p>
      <w:pPr>
        <w:pStyle w:val="2"/>
        <w:spacing w:line="360" w:lineRule="auto"/>
        <w:ind w:firstLine="0" w:firstLineChars="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法修改。如果上级复核的结果为“不予定级”，则团（总）支部</w:t>
      </w:r>
    </w:p>
    <w:p>
      <w:pPr>
        <w:pStyle w:val="2"/>
        <w:spacing w:line="360" w:lineRule="auto"/>
        <w:ind w:firstLine="0" w:firstLineChars="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的自评结果允许重新修改提交。</w:t>
      </w:r>
    </w:p>
    <w:p>
      <w:pPr>
        <w:pStyle w:val="2"/>
        <w:spacing w:line="360" w:lineRule="auto"/>
        <w:ind w:firstLine="640"/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w:t>2.毕业生团组织需要开展“对标定级”工作吗？</w:t>
      </w:r>
    </w:p>
    <w:p>
      <w:pPr>
        <w:pStyle w:val="2"/>
        <w:spacing w:line="360" w:lineRule="auto"/>
        <w:ind w:firstLine="64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根据要求，毕业生团组织同样需要开展。</w:t>
      </w:r>
    </w:p>
    <w:p>
      <w:pPr>
        <w:pStyle w:val="2"/>
        <w:spacing w:line="360" w:lineRule="auto"/>
        <w:ind w:firstLine="640"/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w:t>3.上级团委是否可以看到下级团（总）支部开展“对标定级”工作的具体进度？</w:t>
      </w:r>
    </w:p>
    <w:p>
      <w:pPr>
        <w:pStyle w:val="2"/>
        <w:spacing w:line="360" w:lineRule="auto"/>
        <w:ind w:firstLine="640"/>
        <w:rPr>
          <w:rFonts w:hint="eastAsia" w:ascii="Times New Roman" w:hAnsi="Times New Roman" w:eastAsia="方正仿宋_GBK"/>
          <w:lang w:eastAsia="zh-CN"/>
        </w:rPr>
        <w:sectPr>
          <w:footerReference r:id="rId3" w:type="default"/>
          <w:pgSz w:w="11906" w:h="16838"/>
          <w:pgMar w:top="1985" w:right="1531" w:bottom="1985" w:left="1531" w:header="851" w:footer="992" w:gutter="0"/>
          <w:pgNumType w:start="1"/>
          <w:cols w:space="425" w:num="1"/>
          <w:docGrid w:linePitch="312" w:charSpace="0"/>
        </w:sectPr>
      </w:pPr>
      <w:r>
        <w:rPr>
          <w:rFonts w:ascii="Times New Roman" w:hAnsi="Times New Roman" w:eastAsia="方正仿宋_GBK"/>
        </w:rPr>
        <w:t>各级团组织可以</w:t>
      </w:r>
      <w:r>
        <w:rPr>
          <w:rFonts w:hint="eastAsia" w:ascii="Times New Roman" w:hAnsi="Times New Roman" w:eastAsia="方正仿宋_GBK"/>
          <w:lang w:eastAsia="zh-CN"/>
        </w:rPr>
        <w:t>通过</w:t>
      </w:r>
      <w:r>
        <w:rPr>
          <w:rFonts w:ascii="Times New Roman" w:hAnsi="Times New Roman" w:eastAsia="方正仿宋_GBK"/>
        </w:rPr>
        <w:t>“对标定级”统计功能了解下级团组织“对标定级”工作的具体进展</w:t>
      </w:r>
      <w:r>
        <w:rPr>
          <w:rFonts w:hint="eastAsia" w:ascii="Times New Roman" w:hAnsi="Times New Roman" w:eastAsia="方正仿宋_GBK"/>
          <w:lang w:eastAsia="zh-CN"/>
        </w:rPr>
        <w:t>。</w:t>
      </w:r>
    </w:p>
    <w:p>
      <w:pPr>
        <w:pStyle w:val="2"/>
        <w:ind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AEWTU+·½ÕýºÚÌå¼òÌå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- 9 -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</w:rPr>
                      <w:t>- 9 -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9B9D39"/>
    <w:multiLevelType w:val="singleLevel"/>
    <w:tmpl w:val="5F9B9D39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9BA239"/>
    <w:multiLevelType w:val="singleLevel"/>
    <w:tmpl w:val="5F9BA239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AE"/>
    <w:rsid w:val="001354AE"/>
    <w:rsid w:val="002D19CB"/>
    <w:rsid w:val="004A435C"/>
    <w:rsid w:val="0077577C"/>
    <w:rsid w:val="00A71A0C"/>
    <w:rsid w:val="00B02A2E"/>
    <w:rsid w:val="00B05AC3"/>
    <w:rsid w:val="00BD0DC6"/>
    <w:rsid w:val="00C2603A"/>
    <w:rsid w:val="00F47CF8"/>
    <w:rsid w:val="18A22BC7"/>
    <w:rsid w:val="39373DA5"/>
    <w:rsid w:val="3BE8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13"/>
    <w:unhideWhenUsed/>
    <w:qFormat/>
    <w:uiPriority w:val="99"/>
    <w:pPr>
      <w:spacing w:after="0"/>
      <w:ind w:left="0" w:leftChars="0" w:firstLine="420" w:firstLineChars="200"/>
    </w:pPr>
    <w:rPr>
      <w:rFonts w:eastAsia="仿宋_GB2312"/>
      <w:sz w:val="32"/>
    </w:rPr>
  </w:style>
  <w:style w:type="paragraph" w:styleId="3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2 字符"/>
    <w:basedOn w:val="8"/>
    <w:link w:val="4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字符"/>
    <w:basedOn w:val="8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3">
    <w:name w:val="正文文本首行缩进 2 字符"/>
    <w:basedOn w:val="12"/>
    <w:link w:val="2"/>
    <w:qFormat/>
    <w:uiPriority w:val="99"/>
    <w:rPr>
      <w:rFonts w:ascii="Calibri" w:hAnsi="Calibri" w:eastAsia="仿宋_GB2312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179</Words>
  <Characters>1023</Characters>
  <Lines>8</Lines>
  <Paragraphs>2</Paragraphs>
  <TotalTime>1</TotalTime>
  <ScaleCrop>false</ScaleCrop>
  <LinksUpToDate>false</LinksUpToDate>
  <CharactersWithSpaces>1200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2020-10-30T09:03:00Z</dcterms:created>
  <dc:creator>DDZ</dc:creator>
  <cp:lastModifiedBy>汪霄楠</cp:lastModifiedBy>
  <dcterms:modified xsi:type="dcterms:W3CDTF">2021-11-02T02:44:25Z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02447F41CA104C488A2C3619F27FD44A</vt:lpwstr>
  </property>
</Properties>
</file>